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C6" w:rsidRPr="007372A1" w:rsidRDefault="002663C6" w:rsidP="002663C6">
      <w:pPr>
        <w:pStyle w:val="ConsPlusNonformat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P130"/>
      <w:bookmarkEnd w:id="0"/>
      <w:r w:rsidRPr="007372A1">
        <w:rPr>
          <w:rFonts w:ascii="Arial Narrow" w:hAnsi="Arial Narrow" w:cs="Times New Roman"/>
          <w:b/>
          <w:sz w:val="24"/>
          <w:szCs w:val="24"/>
        </w:rPr>
        <w:t>Информационное письмо о необходимости представления в налоговый орган</w:t>
      </w:r>
    </w:p>
    <w:p w:rsidR="002663C6" w:rsidRPr="007372A1" w:rsidRDefault="002663C6" w:rsidP="002663C6">
      <w:pPr>
        <w:pStyle w:val="ConsPlusNonformat"/>
        <w:jc w:val="center"/>
        <w:rPr>
          <w:rFonts w:ascii="Arial Narrow" w:hAnsi="Arial Narrow" w:cs="Times New Roman"/>
          <w:b/>
          <w:sz w:val="24"/>
          <w:szCs w:val="24"/>
        </w:rPr>
      </w:pPr>
      <w:r w:rsidRPr="007372A1">
        <w:rPr>
          <w:rFonts w:ascii="Arial Narrow" w:hAnsi="Arial Narrow" w:cs="Times New Roman"/>
          <w:b/>
          <w:sz w:val="24"/>
          <w:szCs w:val="24"/>
        </w:rPr>
        <w:t>уведомлений об участии в иностранных организациях (об учреждении иностранных структур без образования юридического лица) и о контролируемых иностранных компаниях и подтверждающих документов</w:t>
      </w:r>
    </w:p>
    <w:p w:rsidR="002663C6" w:rsidRPr="0025244F" w:rsidRDefault="002663C6" w:rsidP="002663C6">
      <w:pPr>
        <w:pStyle w:val="ConsPlusNonformat"/>
        <w:rPr>
          <w:rFonts w:ascii="Arial Narrow" w:hAnsi="Arial Narrow" w:cs="Times New Roman"/>
          <w:sz w:val="24"/>
          <w:szCs w:val="24"/>
        </w:rPr>
      </w:pPr>
    </w:p>
    <w:p w:rsidR="002663C6" w:rsidRPr="0025244F" w:rsidRDefault="002663C6" w:rsidP="002663C6">
      <w:pPr>
        <w:tabs>
          <w:tab w:val="left" w:pos="690"/>
        </w:tabs>
        <w:ind w:firstLine="284"/>
        <w:jc w:val="both"/>
        <w:rPr>
          <w:rFonts w:ascii="Arial Narrow" w:hAnsi="Arial Narrow"/>
          <w:sz w:val="24"/>
          <w:szCs w:val="24"/>
        </w:rPr>
      </w:pPr>
      <w:proofErr w:type="gramStart"/>
      <w:r w:rsidRPr="0025244F">
        <w:rPr>
          <w:rFonts w:ascii="Arial Narrow" w:hAnsi="Arial Narrow"/>
          <w:sz w:val="24"/>
          <w:szCs w:val="24"/>
        </w:rPr>
        <w:t xml:space="preserve">На основании статьи 31 Налогового Кодекса Российской Федерации (далее – Кодекс) </w:t>
      </w:r>
      <w:bookmarkStart w:id="1" w:name="_GoBack"/>
      <w:bookmarkEnd w:id="1"/>
      <w:r w:rsidRPr="0025244F">
        <w:rPr>
          <w:rFonts w:ascii="Arial Narrow" w:hAnsi="Arial Narrow"/>
          <w:sz w:val="24"/>
          <w:szCs w:val="24"/>
        </w:rPr>
        <w:t>Межрайонная ИФНС России № 3 по Ленинградской области уведомляет налогоплательщиков о необходимости представления в налоговый орган по месту своего</w:t>
      </w:r>
      <w:r w:rsidRPr="0025244F">
        <w:rPr>
          <w:rFonts w:ascii="Arial Narrow" w:eastAsiaTheme="minorHAnsi" w:hAnsi="Arial Narrow"/>
          <w:sz w:val="24"/>
          <w:szCs w:val="24"/>
        </w:rPr>
        <w:t xml:space="preserve"> нахождения (месту жительства) в установленный срок </w:t>
      </w:r>
      <w:r w:rsidRPr="0025244F">
        <w:rPr>
          <w:rFonts w:ascii="Arial Narrow" w:eastAsiaTheme="minorHAnsi" w:hAnsi="Arial Narrow"/>
          <w:sz w:val="24"/>
          <w:szCs w:val="24"/>
          <w:u w:val="single"/>
        </w:rPr>
        <w:t xml:space="preserve">уведомления </w:t>
      </w:r>
      <w:r w:rsidRPr="0025244F">
        <w:rPr>
          <w:rFonts w:ascii="Arial Narrow" w:hAnsi="Arial Narrow"/>
          <w:sz w:val="24"/>
          <w:szCs w:val="24"/>
          <w:u w:val="single"/>
        </w:rPr>
        <w:t>об участии в иностранных организациях (об учреждении иностранных структур без образования юридического лица) и уведомления о контролируемых иностранных компаниях</w:t>
      </w:r>
      <w:r w:rsidRPr="0025244F">
        <w:rPr>
          <w:rFonts w:ascii="Arial Narrow" w:hAnsi="Arial Narrow"/>
          <w:sz w:val="24"/>
          <w:szCs w:val="24"/>
        </w:rPr>
        <w:t>, контролирующими лицами которых вы являетесь.</w:t>
      </w:r>
      <w:proofErr w:type="gramEnd"/>
    </w:p>
    <w:p w:rsidR="002663C6" w:rsidRPr="0025244F" w:rsidRDefault="002663C6" w:rsidP="002663C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>Контролируемой иностранной компанией признается иностранная организация, удовлетворяющая одновременно следующим условиям (п.1 ст.25.13 Кодекса):</w:t>
      </w:r>
    </w:p>
    <w:p w:rsidR="002663C6" w:rsidRPr="0025244F" w:rsidRDefault="002663C6" w:rsidP="002663C6">
      <w:pPr>
        <w:pStyle w:val="ConsPlusNormal"/>
        <w:numPr>
          <w:ilvl w:val="0"/>
          <w:numId w:val="1"/>
        </w:numPr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>организация не признается налоговым резидентом Российской Федерации;</w:t>
      </w:r>
    </w:p>
    <w:p w:rsidR="002663C6" w:rsidRPr="0025244F" w:rsidRDefault="002663C6" w:rsidP="002663C6">
      <w:pPr>
        <w:pStyle w:val="ConsPlusNormal"/>
        <w:numPr>
          <w:ilvl w:val="0"/>
          <w:numId w:val="1"/>
        </w:numPr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>контролирующим лицом организации являются организация и (или) физическое лицо, признаваемые налоговыми резидентами Российской Федерации.</w:t>
      </w:r>
    </w:p>
    <w:p w:rsidR="002663C6" w:rsidRPr="0025244F" w:rsidRDefault="002663C6" w:rsidP="002663C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>Контролирующими юридическими лицами признаются (п.п.3, 3.1 ст.25.13 Кодекса):</w:t>
      </w:r>
    </w:p>
    <w:p w:rsidR="002663C6" w:rsidRPr="0025244F" w:rsidRDefault="002663C6" w:rsidP="002663C6">
      <w:pPr>
        <w:pStyle w:val="ConsPlusNormal"/>
        <w:numPr>
          <w:ilvl w:val="0"/>
          <w:numId w:val="2"/>
        </w:numPr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>лицо, доля участия которого в иностранной организации составляет более 25% или более 10%, если доля участия всех лиц, признаваемых налоговыми резидентами РФ, в этой организации составляет более 50%;</w:t>
      </w:r>
    </w:p>
    <w:p w:rsidR="002663C6" w:rsidRPr="0025244F" w:rsidRDefault="002663C6" w:rsidP="002663C6">
      <w:pPr>
        <w:pStyle w:val="ConsPlusNormal"/>
        <w:numPr>
          <w:ilvl w:val="0"/>
          <w:numId w:val="2"/>
        </w:numPr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 xml:space="preserve">лицо, доля участия которого в международной компании (для физических лиц - совместно с супругами и несовершеннолетними детьми) составляет более 15%, признается контролирующим лицом международной компании, а также иностранной организации, в порядке </w:t>
      </w:r>
      <w:proofErr w:type="spellStart"/>
      <w:r w:rsidRPr="0025244F">
        <w:rPr>
          <w:rFonts w:ascii="Arial Narrow" w:hAnsi="Arial Narrow" w:cs="Times New Roman"/>
          <w:sz w:val="24"/>
          <w:szCs w:val="24"/>
        </w:rPr>
        <w:t>редомициляции</w:t>
      </w:r>
      <w:proofErr w:type="spellEnd"/>
      <w:r w:rsidRPr="0025244F">
        <w:rPr>
          <w:rFonts w:ascii="Arial Narrow" w:hAnsi="Arial Narrow" w:cs="Times New Roman"/>
          <w:sz w:val="24"/>
          <w:szCs w:val="24"/>
        </w:rPr>
        <w:t xml:space="preserve"> которой зарегистрирована такая международная компания.</w:t>
      </w:r>
    </w:p>
    <w:p w:rsidR="002663C6" w:rsidRPr="0025244F" w:rsidRDefault="002663C6" w:rsidP="002663C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>При этом лицо не признается контролирующим лицом иностранной организации, если его участие в этой иностранной организации реализовано одним из следующих способов или их комбинацией (п.4 ст.25.13 Кодекса):</w:t>
      </w:r>
    </w:p>
    <w:p w:rsidR="002663C6" w:rsidRPr="0025244F" w:rsidRDefault="002663C6" w:rsidP="002663C6">
      <w:pPr>
        <w:pStyle w:val="ConsPlusNormal"/>
        <w:numPr>
          <w:ilvl w:val="0"/>
          <w:numId w:val="3"/>
        </w:numPr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>через прямое и (или) косвенное участие в одной или нескольких публичных компаниях, являющихся российскими организациями;</w:t>
      </w:r>
    </w:p>
    <w:p w:rsidR="002663C6" w:rsidRPr="0025244F" w:rsidRDefault="002663C6" w:rsidP="002663C6">
      <w:pPr>
        <w:pStyle w:val="ConsPlusNormal"/>
        <w:numPr>
          <w:ilvl w:val="0"/>
          <w:numId w:val="3"/>
        </w:numPr>
        <w:ind w:firstLine="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25244F">
        <w:rPr>
          <w:rFonts w:ascii="Arial Narrow" w:hAnsi="Arial Narrow" w:cs="Times New Roman"/>
          <w:sz w:val="24"/>
          <w:szCs w:val="24"/>
        </w:rPr>
        <w:t>через прямое и (или) косвенное участие в одной или нескольких иностранных организациях, акции которых допущены к обращению на иностранных фондовых биржах, расположенных на территориях иностранных государств - членов ОЭСР (за исключением государств (территорий), включенных в перечень не обеспечивающих обмен информацией для целей налогообложения с Российской Федерацией стран (установлен п.7 ст.25.13-1 Кодекса)), и при одновременном выполнении условий:</w:t>
      </w:r>
      <w:proofErr w:type="gramEnd"/>
    </w:p>
    <w:p w:rsidR="002663C6" w:rsidRPr="0025244F" w:rsidRDefault="002663C6" w:rsidP="002663C6">
      <w:pPr>
        <w:pStyle w:val="ConsPlusNormal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>- доля прямого и (или) косвенного участия контролирующего лица в каждой указанной иностранной организации не превышает 50%;</w:t>
      </w:r>
    </w:p>
    <w:p w:rsidR="002663C6" w:rsidRPr="0025244F" w:rsidRDefault="002663C6" w:rsidP="002663C6">
      <w:pPr>
        <w:pStyle w:val="ConsPlusNormal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>- доля обыкновенных акций, допущенных к обращению на иностранных фондовых биржах в совокупности по всем указанным иностранным фондовым биржам, превышает 25% уставного капитала, сформированного за счет обыкновенных акций, для каждой указанной иностранной организации.</w:t>
      </w:r>
    </w:p>
    <w:p w:rsidR="002663C6" w:rsidRPr="0025244F" w:rsidRDefault="002663C6" w:rsidP="002663C6">
      <w:pPr>
        <w:pStyle w:val="ConsPlusNormal"/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25244F">
        <w:rPr>
          <w:rFonts w:ascii="Arial Narrow" w:hAnsi="Arial Narrow" w:cs="Times New Roman"/>
          <w:sz w:val="24"/>
          <w:szCs w:val="24"/>
        </w:rPr>
        <w:t xml:space="preserve">Положения п.4 ст.25.13 Кодекса в отношении иностранных организаций, участие лица в которых реализовано исключительно через прямое и (или) косвенное участие в одной или нескольких публичных компаниях, признаваемых международными холдинговыми компаниями в соответствии со ст.24.2 Кодекса, до 01.01.2029 не применяются. </w:t>
      </w:r>
    </w:p>
    <w:p w:rsidR="002663C6" w:rsidRPr="0047506E" w:rsidRDefault="002663C6" w:rsidP="002663C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7506E">
        <w:rPr>
          <w:rFonts w:ascii="Arial Narrow" w:hAnsi="Arial Narrow" w:cs="Times New Roman"/>
          <w:sz w:val="24"/>
          <w:szCs w:val="24"/>
        </w:rPr>
        <w:t>Публичные компании - это российские и иностранные организации, являющиеся эмитентами ценных бумаг, которые (либо депозитарные расписки на которые) прошли процедуру листинга и (или) были допущены к обращению на одной или нескольких российских биржах, имеющих соответствующую лицензию, или биржах, включенных в перечень иностранных финансовых посредников (абз.9 п.2 ст.11 Кодекса).</w:t>
      </w:r>
    </w:p>
    <w:p w:rsidR="002663C6" w:rsidRPr="0047506E" w:rsidRDefault="002663C6" w:rsidP="002663C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47506E">
        <w:rPr>
          <w:rFonts w:ascii="Arial Narrow" w:hAnsi="Arial Narrow" w:cs="Times New Roman"/>
          <w:sz w:val="24"/>
          <w:szCs w:val="24"/>
        </w:rPr>
        <w:t xml:space="preserve">Следовательно, учитывая приведенные нормы НК РФ, если лицо - налоговый резидент РФ участвует в иностранной организации с долей участия более 25% (более 10% при соответствующей доле участия всех лиц - налоговых резидентов РФ в одной иностранной организации) и это участие </w:t>
      </w:r>
      <w:r w:rsidRPr="0047506E">
        <w:rPr>
          <w:rFonts w:ascii="Arial Narrow" w:hAnsi="Arial Narrow" w:cs="Times New Roman"/>
          <w:sz w:val="24"/>
          <w:szCs w:val="24"/>
        </w:rPr>
        <w:lastRenderedPageBreak/>
        <w:t>реализовано через прямое участие в иностранной организации или косвенное участие через цепочку непубличных российских организаций, лицо признается контролирующим лицом этой иностранной организации</w:t>
      </w:r>
      <w:proofErr w:type="gramEnd"/>
      <w:r w:rsidRPr="0047506E">
        <w:rPr>
          <w:rFonts w:ascii="Arial Narrow" w:hAnsi="Arial Narrow" w:cs="Times New Roman"/>
          <w:sz w:val="24"/>
          <w:szCs w:val="24"/>
        </w:rPr>
        <w:t xml:space="preserve"> с соответствующей обязанностью уведомлять налоговые органы об этом участии (п.3.1 ст.23, ст.25.14 Кодекса).</w:t>
      </w:r>
    </w:p>
    <w:p w:rsidR="002663C6" w:rsidRPr="0047506E" w:rsidRDefault="002663C6" w:rsidP="002663C6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2663C6" w:rsidRPr="0047506E" w:rsidRDefault="002663C6" w:rsidP="002663C6">
      <w:pPr>
        <w:pStyle w:val="ConsPlusNormal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47506E">
        <w:rPr>
          <w:rFonts w:ascii="Arial Narrow" w:hAnsi="Arial Narrow" w:cs="Times New Roman"/>
          <w:sz w:val="24"/>
          <w:szCs w:val="24"/>
        </w:rPr>
        <w:t>В соответствии с п. 1 ст.25.14 Кодекса налогоплательщики, признаваемые налоговыми резидентами Российской Федерации, в случаях и порядке, предусмотренных настоящим Кодексом, уведомляют налоговый орган:</w:t>
      </w:r>
    </w:p>
    <w:p w:rsidR="002663C6" w:rsidRPr="0047506E" w:rsidRDefault="002663C6" w:rsidP="002663C6">
      <w:pPr>
        <w:pStyle w:val="ConsPlusNormal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47506E">
        <w:rPr>
          <w:rFonts w:ascii="Arial Narrow" w:hAnsi="Arial Narrow" w:cs="Times New Roman"/>
          <w:sz w:val="24"/>
          <w:szCs w:val="24"/>
        </w:rPr>
        <w:t>1) о своем участии в иностранных организациях (об учреждении иностранных структур без образования юридического лица);</w:t>
      </w:r>
    </w:p>
    <w:p w:rsidR="002663C6" w:rsidRPr="0047506E" w:rsidRDefault="002663C6" w:rsidP="002663C6">
      <w:pPr>
        <w:pStyle w:val="ConsPlusNormal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47506E">
        <w:rPr>
          <w:rFonts w:ascii="Arial Narrow" w:hAnsi="Arial Narrow" w:cs="Times New Roman"/>
          <w:sz w:val="24"/>
          <w:szCs w:val="24"/>
        </w:rPr>
        <w:t>2) о контролируемых иностранных компаниях, контролирующими лицами которых они являются.</w:t>
      </w:r>
    </w:p>
    <w:p w:rsidR="002663C6" w:rsidRPr="0047506E" w:rsidRDefault="002663C6" w:rsidP="002663C6">
      <w:pPr>
        <w:tabs>
          <w:tab w:val="left" w:pos="690"/>
        </w:tabs>
        <w:ind w:firstLine="567"/>
        <w:jc w:val="both"/>
        <w:rPr>
          <w:rFonts w:ascii="Arial Narrow" w:eastAsiaTheme="minorHAnsi" w:hAnsi="Arial Narrow"/>
          <w:sz w:val="24"/>
          <w:szCs w:val="24"/>
        </w:rPr>
      </w:pPr>
      <w:r w:rsidRPr="0047506E">
        <w:rPr>
          <w:rFonts w:ascii="Arial Narrow" w:hAnsi="Arial Narrow"/>
          <w:sz w:val="24"/>
          <w:szCs w:val="24"/>
        </w:rPr>
        <w:t xml:space="preserve">В соответствии с п.2 ст.25.14 Кодекса </w:t>
      </w:r>
      <w:r w:rsidRPr="0047506E">
        <w:rPr>
          <w:rFonts w:ascii="Arial Narrow" w:eastAsiaTheme="minorHAnsi" w:hAnsi="Arial Narrow"/>
          <w:sz w:val="24"/>
          <w:szCs w:val="24"/>
        </w:rPr>
        <w:t>уведомление о контролируемых иностранных компаниях представляется:</w:t>
      </w:r>
    </w:p>
    <w:p w:rsidR="002663C6" w:rsidRPr="0047506E" w:rsidRDefault="002663C6" w:rsidP="002663C6">
      <w:pPr>
        <w:ind w:left="1276"/>
        <w:jc w:val="both"/>
        <w:rPr>
          <w:rFonts w:ascii="Arial Narrow" w:hAnsi="Arial Narrow"/>
          <w:sz w:val="24"/>
          <w:szCs w:val="24"/>
        </w:rPr>
      </w:pPr>
      <w:proofErr w:type="gramStart"/>
      <w:r w:rsidRPr="0047506E">
        <w:rPr>
          <w:rFonts w:ascii="Arial Narrow" w:hAnsi="Arial Narrow"/>
          <w:sz w:val="24"/>
          <w:szCs w:val="24"/>
        </w:rPr>
        <w:t xml:space="preserve">налогоплательщиками - </w:t>
      </w:r>
      <w:r w:rsidRPr="0047506E">
        <w:rPr>
          <w:rFonts w:ascii="Arial Narrow" w:hAnsi="Arial Narrow"/>
          <w:b/>
          <w:sz w:val="24"/>
          <w:szCs w:val="24"/>
        </w:rPr>
        <w:t>организациями</w:t>
      </w:r>
      <w:r w:rsidRPr="0047506E">
        <w:rPr>
          <w:rFonts w:ascii="Arial Narrow" w:hAnsi="Arial Narrow"/>
          <w:sz w:val="24"/>
          <w:szCs w:val="24"/>
        </w:rPr>
        <w:t xml:space="preserve"> – в срок </w:t>
      </w:r>
      <w:r w:rsidRPr="0047506E">
        <w:rPr>
          <w:rFonts w:ascii="Arial Narrow" w:hAnsi="Arial Narrow"/>
          <w:b/>
          <w:sz w:val="24"/>
          <w:szCs w:val="24"/>
        </w:rPr>
        <w:t>не позднее 20 марта</w:t>
      </w:r>
      <w:r w:rsidRPr="0047506E">
        <w:rPr>
          <w:rFonts w:ascii="Arial Narrow" w:hAnsi="Arial Narrow"/>
          <w:sz w:val="24"/>
          <w:szCs w:val="24"/>
        </w:rPr>
        <w:t xml:space="preserve"> года, следующего за налоговым периодом, в котором контролирующим лицом признается доход в виде прибыли </w:t>
      </w:r>
      <w:r w:rsidRPr="0047506E">
        <w:rPr>
          <w:rFonts w:ascii="Arial Narrow" w:eastAsiaTheme="minorHAnsi" w:hAnsi="Arial Narrow"/>
          <w:sz w:val="24"/>
          <w:szCs w:val="24"/>
        </w:rPr>
        <w:t xml:space="preserve">контролируемой иностранной компании </w:t>
      </w:r>
      <w:r w:rsidRPr="0047506E">
        <w:rPr>
          <w:rFonts w:ascii="Arial Narrow" w:hAnsi="Arial Narrow"/>
          <w:sz w:val="24"/>
          <w:szCs w:val="24"/>
        </w:rPr>
        <w:t xml:space="preserve">в соответствии с главой 25 Кодекса либо который следует за годом, по итогам которого определен убыток </w:t>
      </w:r>
      <w:r w:rsidRPr="0047506E">
        <w:rPr>
          <w:rFonts w:ascii="Arial Narrow" w:eastAsiaTheme="minorHAnsi" w:hAnsi="Arial Narrow"/>
          <w:sz w:val="24"/>
          <w:szCs w:val="24"/>
        </w:rPr>
        <w:t>контролируемой иностранной компании</w:t>
      </w:r>
      <w:r w:rsidRPr="0047506E">
        <w:rPr>
          <w:rFonts w:ascii="Arial Narrow" w:hAnsi="Arial Narrow"/>
          <w:sz w:val="24"/>
          <w:szCs w:val="24"/>
        </w:rPr>
        <w:t>;</w:t>
      </w:r>
      <w:proofErr w:type="gramEnd"/>
    </w:p>
    <w:p w:rsidR="002663C6" w:rsidRPr="0047506E" w:rsidRDefault="002663C6" w:rsidP="002663C6">
      <w:pPr>
        <w:ind w:left="1276"/>
        <w:jc w:val="both"/>
        <w:rPr>
          <w:rFonts w:ascii="Arial Narrow" w:hAnsi="Arial Narrow"/>
          <w:sz w:val="24"/>
          <w:szCs w:val="24"/>
        </w:rPr>
      </w:pPr>
      <w:proofErr w:type="gramStart"/>
      <w:r w:rsidRPr="0047506E">
        <w:rPr>
          <w:rFonts w:ascii="Arial Narrow" w:hAnsi="Arial Narrow"/>
          <w:sz w:val="24"/>
          <w:szCs w:val="24"/>
        </w:rPr>
        <w:t xml:space="preserve">налогоплательщиками - </w:t>
      </w:r>
      <w:r w:rsidRPr="0047506E">
        <w:rPr>
          <w:rFonts w:ascii="Arial Narrow" w:hAnsi="Arial Narrow"/>
          <w:b/>
          <w:sz w:val="24"/>
          <w:szCs w:val="24"/>
        </w:rPr>
        <w:t>физическими лицами</w:t>
      </w:r>
      <w:r w:rsidRPr="0047506E">
        <w:rPr>
          <w:rFonts w:ascii="Arial Narrow" w:hAnsi="Arial Narrow"/>
          <w:sz w:val="24"/>
          <w:szCs w:val="24"/>
        </w:rPr>
        <w:t xml:space="preserve"> – в срок </w:t>
      </w:r>
      <w:r w:rsidRPr="0047506E">
        <w:rPr>
          <w:rFonts w:ascii="Arial Narrow" w:hAnsi="Arial Narrow"/>
          <w:b/>
          <w:sz w:val="24"/>
          <w:szCs w:val="24"/>
        </w:rPr>
        <w:t>не позднее 30 апреля</w:t>
      </w:r>
      <w:r w:rsidRPr="0047506E">
        <w:rPr>
          <w:rFonts w:ascii="Arial Narrow" w:hAnsi="Arial Narrow"/>
          <w:sz w:val="24"/>
          <w:szCs w:val="24"/>
        </w:rPr>
        <w:t xml:space="preserve"> года, следующего за налоговым периодом, в котором контролирующим лицом признается доход в виде прибыли </w:t>
      </w:r>
      <w:r w:rsidRPr="0047506E">
        <w:rPr>
          <w:rFonts w:ascii="Arial Narrow" w:eastAsiaTheme="minorHAnsi" w:hAnsi="Arial Narrow"/>
          <w:sz w:val="24"/>
          <w:szCs w:val="24"/>
        </w:rPr>
        <w:t>контролируемой иностранной компании</w:t>
      </w:r>
      <w:r w:rsidRPr="0047506E">
        <w:rPr>
          <w:rFonts w:ascii="Arial Narrow" w:hAnsi="Arial Narrow"/>
          <w:sz w:val="24"/>
          <w:szCs w:val="24"/>
        </w:rPr>
        <w:t xml:space="preserve"> в соответствии с главой 23 Кодекса либо который следует за годом, по итогам которого определен убыток </w:t>
      </w:r>
      <w:r w:rsidRPr="0047506E">
        <w:rPr>
          <w:rFonts w:ascii="Arial Narrow" w:eastAsiaTheme="minorHAnsi" w:hAnsi="Arial Narrow"/>
          <w:sz w:val="24"/>
          <w:szCs w:val="24"/>
        </w:rPr>
        <w:t>контролируемой иностранной компании</w:t>
      </w:r>
      <w:r w:rsidRPr="0047506E">
        <w:rPr>
          <w:rFonts w:ascii="Arial Narrow" w:hAnsi="Arial Narrow"/>
          <w:sz w:val="24"/>
          <w:szCs w:val="24"/>
        </w:rPr>
        <w:t>.</w:t>
      </w:r>
      <w:proofErr w:type="gramEnd"/>
    </w:p>
    <w:p w:rsidR="002663C6" w:rsidRPr="0047506E" w:rsidRDefault="002663C6" w:rsidP="002663C6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4"/>
          <w:szCs w:val="24"/>
        </w:rPr>
      </w:pPr>
      <w:r w:rsidRPr="0047506E">
        <w:rPr>
          <w:rFonts w:ascii="Arial Narrow" w:hAnsi="Arial Narrow"/>
          <w:sz w:val="24"/>
          <w:szCs w:val="24"/>
        </w:rPr>
        <w:t xml:space="preserve">Форма и порядок заполнения </w:t>
      </w:r>
      <w:r w:rsidRPr="0047506E">
        <w:rPr>
          <w:rFonts w:ascii="Arial Narrow" w:eastAsiaTheme="minorHAnsi" w:hAnsi="Arial Narrow"/>
          <w:sz w:val="24"/>
          <w:szCs w:val="24"/>
        </w:rPr>
        <w:t>уведомления о контролируемых иностранных компаниях</w:t>
      </w:r>
      <w:r w:rsidRPr="0047506E">
        <w:rPr>
          <w:rFonts w:ascii="Arial Narrow" w:hAnsi="Arial Narrow"/>
          <w:sz w:val="24"/>
          <w:szCs w:val="24"/>
        </w:rPr>
        <w:t xml:space="preserve"> утверждены Приказом ФНС России </w:t>
      </w:r>
      <w:r w:rsidRPr="0047506E">
        <w:rPr>
          <w:rFonts w:ascii="Arial Narrow" w:eastAsiaTheme="minorHAnsi" w:hAnsi="Arial Narrow"/>
          <w:sz w:val="24"/>
          <w:szCs w:val="24"/>
        </w:rPr>
        <w:t>от 19.07.2021 № ЕД-7-13/671@</w:t>
      </w:r>
      <w:r w:rsidRPr="0047506E">
        <w:rPr>
          <w:rFonts w:ascii="Arial Narrow" w:hAnsi="Arial Narrow"/>
          <w:sz w:val="24"/>
          <w:szCs w:val="24"/>
        </w:rPr>
        <w:t>.</w:t>
      </w:r>
    </w:p>
    <w:p w:rsidR="002663C6" w:rsidRPr="0047506E" w:rsidRDefault="002663C6" w:rsidP="002663C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7506E">
        <w:rPr>
          <w:rFonts w:ascii="Arial Narrow" w:hAnsi="Arial Narrow" w:cs="Times New Roman"/>
          <w:sz w:val="24"/>
          <w:szCs w:val="24"/>
        </w:rPr>
        <w:t>Налоговая ответственность за непредставление контролирующим лицом в установленный срок уведомления о контролируемой иностранной компании влечет взыскание штрафа в размере 500 000 рублей (п.1 ст.129.6 Кодекса).</w:t>
      </w:r>
    </w:p>
    <w:p w:rsidR="002663C6" w:rsidRPr="0047506E" w:rsidRDefault="002663C6" w:rsidP="002663C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663C6" w:rsidRPr="0047506E" w:rsidRDefault="002663C6" w:rsidP="002663C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47506E">
        <w:rPr>
          <w:rFonts w:ascii="Arial Narrow" w:hAnsi="Arial Narrow" w:cs="Times New Roman"/>
          <w:sz w:val="24"/>
          <w:szCs w:val="24"/>
        </w:rPr>
        <w:t>В соответствии с п.3 ст.25.14 Кодекса уведомление об участии в иностранных организациях (об учреждении иностранных структур без образования юридического лица) представляется в срок не позднее трех месяцев с даты возникновения (изменения доли) участия в такой иностранной организации (даты учреждения иностранной структуры без образования юридического лица), являющегося основанием для представления такого уведомления, если иное не предусмотрено настоящим пунктом.</w:t>
      </w:r>
      <w:proofErr w:type="gramEnd"/>
    </w:p>
    <w:p w:rsidR="002663C6" w:rsidRPr="0047506E" w:rsidRDefault="002663C6" w:rsidP="002663C6">
      <w:pPr>
        <w:autoSpaceDE w:val="0"/>
        <w:autoSpaceDN w:val="0"/>
        <w:adjustRightInd w:val="0"/>
        <w:ind w:firstLine="567"/>
        <w:jc w:val="both"/>
        <w:rPr>
          <w:rFonts w:ascii="Arial Narrow" w:eastAsiaTheme="minorHAnsi" w:hAnsi="Arial Narrow"/>
          <w:sz w:val="24"/>
          <w:szCs w:val="24"/>
        </w:rPr>
      </w:pPr>
      <w:r w:rsidRPr="0047506E">
        <w:rPr>
          <w:rFonts w:ascii="Arial Narrow" w:hAnsi="Arial Narrow"/>
          <w:sz w:val="24"/>
          <w:szCs w:val="24"/>
        </w:rPr>
        <w:t xml:space="preserve">Форма и порядок заполнения </w:t>
      </w:r>
      <w:r w:rsidRPr="0047506E">
        <w:rPr>
          <w:rFonts w:ascii="Arial Narrow" w:eastAsiaTheme="minorHAnsi" w:hAnsi="Arial Narrow"/>
          <w:sz w:val="24"/>
          <w:szCs w:val="24"/>
        </w:rPr>
        <w:t>уведомления о контролируемых иностранных компаниях</w:t>
      </w:r>
      <w:r w:rsidRPr="0047506E">
        <w:rPr>
          <w:rFonts w:ascii="Arial Narrow" w:hAnsi="Arial Narrow"/>
          <w:sz w:val="24"/>
          <w:szCs w:val="24"/>
        </w:rPr>
        <w:t xml:space="preserve"> утверждены Приказом ФНС России </w:t>
      </w:r>
      <w:r w:rsidRPr="0047506E">
        <w:rPr>
          <w:rFonts w:ascii="Arial Narrow" w:eastAsiaTheme="minorHAnsi" w:hAnsi="Arial Narrow"/>
          <w:sz w:val="24"/>
          <w:szCs w:val="24"/>
        </w:rPr>
        <w:t>от 05.07.2019 № ММВ-7-13/338@.</w:t>
      </w:r>
    </w:p>
    <w:p w:rsidR="002663C6" w:rsidRDefault="002663C6" w:rsidP="002663C6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47506E">
        <w:rPr>
          <w:rFonts w:ascii="Arial Narrow" w:hAnsi="Arial Narrow" w:cs="Times New Roman"/>
          <w:sz w:val="24"/>
          <w:szCs w:val="24"/>
        </w:rPr>
        <w:t>Налоговая ответственность за непредставление контролирующим лицом в установленный срок уведомления об участии в иностранных организациях влечет взыскание штрафа в размере</w:t>
      </w:r>
    </w:p>
    <w:p w:rsidR="002663C6" w:rsidRPr="0047506E" w:rsidRDefault="002663C6" w:rsidP="002663C6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47506E">
        <w:rPr>
          <w:rFonts w:ascii="Arial Narrow" w:hAnsi="Arial Narrow" w:cs="Times New Roman"/>
          <w:sz w:val="24"/>
          <w:szCs w:val="24"/>
        </w:rPr>
        <w:t xml:space="preserve"> 50 000 рублей (п.2 ст.129.6 Кодекса).</w:t>
      </w:r>
    </w:p>
    <w:p w:rsidR="00281972" w:rsidRDefault="00281972"/>
    <w:p w:rsidR="002663C6" w:rsidRPr="00D72B13" w:rsidRDefault="002663C6" w:rsidP="002663C6">
      <w:pPr>
        <w:tabs>
          <w:tab w:val="left" w:pos="690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D72B13">
        <w:rPr>
          <w:rFonts w:ascii="Arial Narrow" w:hAnsi="Arial Narrow"/>
          <w:sz w:val="24"/>
          <w:szCs w:val="24"/>
        </w:rPr>
        <w:t>Кроме того, обязательному представлению в налоговый орган подлежат документы:</w:t>
      </w:r>
    </w:p>
    <w:p w:rsidR="002663C6" w:rsidRPr="00D72B13" w:rsidRDefault="002663C6" w:rsidP="002663C6">
      <w:pPr>
        <w:pStyle w:val="a3"/>
        <w:numPr>
          <w:ilvl w:val="0"/>
          <w:numId w:val="4"/>
        </w:numPr>
        <w:tabs>
          <w:tab w:val="left" w:pos="690"/>
        </w:tabs>
        <w:ind w:left="0" w:firstLine="283"/>
        <w:jc w:val="both"/>
        <w:rPr>
          <w:rFonts w:ascii="Arial Narrow" w:hAnsi="Arial Narrow"/>
          <w:snapToGrid/>
          <w:sz w:val="24"/>
          <w:szCs w:val="24"/>
        </w:rPr>
      </w:pPr>
      <w:r w:rsidRPr="00D72B13">
        <w:rPr>
          <w:rFonts w:ascii="Arial Narrow" w:hAnsi="Arial Narrow"/>
          <w:snapToGrid/>
          <w:sz w:val="24"/>
          <w:szCs w:val="24"/>
        </w:rPr>
        <w:t xml:space="preserve">Подтверждающие соблюдение условий освобождения, в случае если прибыль контролируемой иностранной компании освобождается от налогообложения по основаниям, установленным </w:t>
      </w:r>
      <w:hyperlink r:id="rId6" w:history="1">
        <w:proofErr w:type="gramStart"/>
        <w:r w:rsidRPr="00D72B13">
          <w:rPr>
            <w:rFonts w:ascii="Arial Narrow" w:hAnsi="Arial Narrow"/>
            <w:snapToGrid/>
            <w:sz w:val="24"/>
            <w:szCs w:val="24"/>
          </w:rPr>
          <w:t>п</w:t>
        </w:r>
        <w:proofErr w:type="gramEnd"/>
        <w:r w:rsidRPr="00D72B13">
          <w:rPr>
            <w:rFonts w:ascii="Arial Narrow" w:hAnsi="Arial Narrow"/>
            <w:snapToGrid/>
            <w:sz w:val="24"/>
            <w:szCs w:val="24"/>
          </w:rPr>
          <w:t>/п.1</w:t>
        </w:r>
      </w:hyperlink>
      <w:r w:rsidRPr="00D72B13">
        <w:rPr>
          <w:rFonts w:ascii="Arial Narrow" w:hAnsi="Arial Narrow"/>
          <w:snapToGrid/>
          <w:sz w:val="24"/>
          <w:szCs w:val="24"/>
        </w:rPr>
        <w:t xml:space="preserve">, </w:t>
      </w:r>
      <w:hyperlink r:id="rId7" w:history="1">
        <w:r w:rsidRPr="00D72B13">
          <w:rPr>
            <w:rFonts w:ascii="Arial Narrow" w:hAnsi="Arial Narrow"/>
            <w:snapToGrid/>
            <w:sz w:val="24"/>
            <w:szCs w:val="24"/>
          </w:rPr>
          <w:t>3</w:t>
        </w:r>
      </w:hyperlink>
      <w:r w:rsidRPr="00D72B13">
        <w:rPr>
          <w:rFonts w:ascii="Arial Narrow" w:hAnsi="Arial Narrow"/>
          <w:snapToGrid/>
          <w:sz w:val="24"/>
          <w:szCs w:val="24"/>
        </w:rPr>
        <w:t xml:space="preserve"> - </w:t>
      </w:r>
      <w:hyperlink r:id="rId8" w:history="1">
        <w:r w:rsidRPr="00D72B13">
          <w:rPr>
            <w:rFonts w:ascii="Arial Narrow" w:hAnsi="Arial Narrow"/>
            <w:snapToGrid/>
            <w:sz w:val="24"/>
            <w:szCs w:val="24"/>
          </w:rPr>
          <w:t>8 п.1 ст.25.13-1</w:t>
        </w:r>
      </w:hyperlink>
      <w:r w:rsidRPr="00D72B13">
        <w:rPr>
          <w:rFonts w:ascii="Arial Narrow" w:hAnsi="Arial Narrow"/>
          <w:snapToGrid/>
          <w:sz w:val="24"/>
          <w:szCs w:val="24"/>
        </w:rPr>
        <w:t xml:space="preserve"> Кодекса (п.9 ст.25.13-1 Кодекса). Указанные документы представляются:</w:t>
      </w:r>
    </w:p>
    <w:p w:rsidR="002663C6" w:rsidRPr="00D72B13" w:rsidRDefault="002663C6" w:rsidP="002663C6">
      <w:pPr>
        <w:pStyle w:val="a3"/>
        <w:ind w:left="1069"/>
        <w:jc w:val="both"/>
        <w:rPr>
          <w:rFonts w:ascii="Arial Narrow" w:hAnsi="Arial Narrow"/>
          <w:snapToGrid/>
          <w:sz w:val="24"/>
          <w:szCs w:val="24"/>
        </w:rPr>
      </w:pPr>
      <w:proofErr w:type="gramStart"/>
      <w:r w:rsidRPr="00D72B13">
        <w:rPr>
          <w:rFonts w:ascii="Arial Narrow" w:hAnsi="Arial Narrow"/>
          <w:snapToGrid/>
          <w:sz w:val="24"/>
          <w:szCs w:val="24"/>
        </w:rPr>
        <w:lastRenderedPageBreak/>
        <w:t xml:space="preserve">налогоплательщиками - </w:t>
      </w:r>
      <w:r w:rsidRPr="00D72B13">
        <w:rPr>
          <w:rFonts w:ascii="Arial Narrow" w:hAnsi="Arial Narrow"/>
          <w:b/>
          <w:snapToGrid/>
          <w:sz w:val="24"/>
          <w:szCs w:val="24"/>
        </w:rPr>
        <w:t>организациями</w:t>
      </w:r>
      <w:r w:rsidRPr="00D72B13">
        <w:rPr>
          <w:rFonts w:ascii="Arial Narrow" w:hAnsi="Arial Narrow"/>
          <w:snapToGrid/>
          <w:sz w:val="24"/>
          <w:szCs w:val="24"/>
        </w:rPr>
        <w:t xml:space="preserve"> – в срок </w:t>
      </w:r>
      <w:r w:rsidRPr="00D72B13">
        <w:rPr>
          <w:rFonts w:ascii="Arial Narrow" w:hAnsi="Arial Narrow"/>
          <w:b/>
          <w:snapToGrid/>
          <w:sz w:val="24"/>
          <w:szCs w:val="24"/>
        </w:rPr>
        <w:t>не позднее 20 марта</w:t>
      </w:r>
      <w:r w:rsidRPr="00D72B13">
        <w:rPr>
          <w:rFonts w:ascii="Arial Narrow" w:hAnsi="Arial Narrow"/>
          <w:snapToGrid/>
          <w:sz w:val="24"/>
          <w:szCs w:val="24"/>
        </w:rPr>
        <w:t xml:space="preserve"> года, следующего за налоговым периодом, в котором контролирующим лицом признается доход в виде прибыли </w:t>
      </w:r>
      <w:r w:rsidRPr="00D72B13">
        <w:rPr>
          <w:rFonts w:ascii="Arial Narrow" w:eastAsiaTheme="minorHAnsi" w:hAnsi="Arial Narrow"/>
          <w:snapToGrid/>
          <w:sz w:val="24"/>
          <w:szCs w:val="24"/>
          <w:lang w:eastAsia="en-US"/>
        </w:rPr>
        <w:t>контролируемой иностранной компании</w:t>
      </w:r>
      <w:r w:rsidRPr="00D72B13">
        <w:rPr>
          <w:rFonts w:ascii="Arial Narrow" w:hAnsi="Arial Narrow"/>
          <w:snapToGrid/>
          <w:sz w:val="24"/>
          <w:szCs w:val="24"/>
        </w:rPr>
        <w:t xml:space="preserve"> в соответствии с главой 25 Кодекса либо который следует за годом, по итогам которого определен убыток </w:t>
      </w:r>
      <w:r w:rsidRPr="00D72B13">
        <w:rPr>
          <w:rFonts w:ascii="Arial Narrow" w:eastAsiaTheme="minorHAnsi" w:hAnsi="Arial Narrow"/>
          <w:snapToGrid/>
          <w:sz w:val="24"/>
          <w:szCs w:val="24"/>
          <w:lang w:eastAsia="en-US"/>
        </w:rPr>
        <w:t>контролируемой иностранной компании</w:t>
      </w:r>
      <w:r w:rsidRPr="00D72B13">
        <w:rPr>
          <w:rFonts w:ascii="Arial Narrow" w:hAnsi="Arial Narrow"/>
          <w:snapToGrid/>
          <w:sz w:val="24"/>
          <w:szCs w:val="24"/>
        </w:rPr>
        <w:t>;</w:t>
      </w:r>
      <w:proofErr w:type="gramEnd"/>
    </w:p>
    <w:p w:rsidR="002663C6" w:rsidRDefault="002663C6" w:rsidP="002663C6">
      <w:pPr>
        <w:pStyle w:val="a3"/>
        <w:ind w:left="1069"/>
        <w:jc w:val="both"/>
        <w:rPr>
          <w:rFonts w:ascii="Arial Narrow" w:hAnsi="Arial Narrow"/>
          <w:snapToGrid/>
          <w:sz w:val="24"/>
          <w:szCs w:val="24"/>
        </w:rPr>
      </w:pPr>
      <w:proofErr w:type="gramStart"/>
      <w:r w:rsidRPr="00D72B13">
        <w:rPr>
          <w:rFonts w:ascii="Arial Narrow" w:hAnsi="Arial Narrow"/>
          <w:snapToGrid/>
          <w:sz w:val="24"/>
          <w:szCs w:val="24"/>
        </w:rPr>
        <w:t xml:space="preserve">налогоплательщиками - </w:t>
      </w:r>
      <w:r w:rsidRPr="00D72B13">
        <w:rPr>
          <w:rFonts w:ascii="Arial Narrow" w:hAnsi="Arial Narrow"/>
          <w:b/>
          <w:snapToGrid/>
          <w:sz w:val="24"/>
          <w:szCs w:val="24"/>
        </w:rPr>
        <w:t>физическими лицами</w:t>
      </w:r>
      <w:r w:rsidRPr="00D72B13">
        <w:rPr>
          <w:rFonts w:ascii="Arial Narrow" w:hAnsi="Arial Narrow"/>
          <w:snapToGrid/>
          <w:sz w:val="24"/>
          <w:szCs w:val="24"/>
        </w:rPr>
        <w:t xml:space="preserve"> – в срок </w:t>
      </w:r>
      <w:r w:rsidRPr="00D72B13">
        <w:rPr>
          <w:rFonts w:ascii="Arial Narrow" w:hAnsi="Arial Narrow"/>
          <w:b/>
          <w:snapToGrid/>
          <w:sz w:val="24"/>
          <w:szCs w:val="24"/>
        </w:rPr>
        <w:t>не позднее 30 апреля</w:t>
      </w:r>
      <w:r w:rsidRPr="00D72B13">
        <w:rPr>
          <w:rFonts w:ascii="Arial Narrow" w:hAnsi="Arial Narrow"/>
          <w:snapToGrid/>
          <w:sz w:val="24"/>
          <w:szCs w:val="24"/>
        </w:rPr>
        <w:t xml:space="preserve"> года, следующего за налоговым периодом, в котором контролирующим лицом признается доход в виде прибыли </w:t>
      </w:r>
      <w:r w:rsidRPr="00D72B13">
        <w:rPr>
          <w:rFonts w:ascii="Arial Narrow" w:eastAsiaTheme="minorHAnsi" w:hAnsi="Arial Narrow"/>
          <w:snapToGrid/>
          <w:sz w:val="24"/>
          <w:szCs w:val="24"/>
          <w:lang w:eastAsia="en-US"/>
        </w:rPr>
        <w:t>контролируемой иностранной компании</w:t>
      </w:r>
      <w:r w:rsidRPr="00D72B13">
        <w:rPr>
          <w:rFonts w:ascii="Arial Narrow" w:hAnsi="Arial Narrow"/>
          <w:snapToGrid/>
          <w:sz w:val="24"/>
          <w:szCs w:val="24"/>
        </w:rPr>
        <w:t xml:space="preserve"> в соответствии с главой 23 Кодекса либо который следует за годом, по итогам которого определен убыток </w:t>
      </w:r>
      <w:r w:rsidRPr="00D72B13">
        <w:rPr>
          <w:rFonts w:ascii="Arial Narrow" w:eastAsiaTheme="minorHAnsi" w:hAnsi="Arial Narrow"/>
          <w:snapToGrid/>
          <w:sz w:val="24"/>
          <w:szCs w:val="24"/>
          <w:lang w:eastAsia="en-US"/>
        </w:rPr>
        <w:t>контролируемой иностранной компании</w:t>
      </w:r>
      <w:r w:rsidRPr="00D72B13">
        <w:rPr>
          <w:rFonts w:ascii="Arial Narrow" w:hAnsi="Arial Narrow"/>
          <w:snapToGrid/>
          <w:sz w:val="24"/>
          <w:szCs w:val="24"/>
        </w:rPr>
        <w:t>.</w:t>
      </w:r>
      <w:proofErr w:type="gramEnd"/>
    </w:p>
    <w:p w:rsidR="002663C6" w:rsidRPr="00D72B13" w:rsidRDefault="002663C6" w:rsidP="002663C6">
      <w:pPr>
        <w:pStyle w:val="a3"/>
        <w:ind w:left="1069"/>
        <w:jc w:val="both"/>
        <w:rPr>
          <w:rFonts w:ascii="Arial Narrow" w:hAnsi="Arial Narrow"/>
          <w:snapToGrid/>
          <w:sz w:val="24"/>
          <w:szCs w:val="24"/>
        </w:rPr>
      </w:pPr>
    </w:p>
    <w:p w:rsidR="002663C6" w:rsidRPr="00D72B13" w:rsidRDefault="002663C6" w:rsidP="002663C6">
      <w:pPr>
        <w:tabs>
          <w:tab w:val="left" w:pos="690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D72B13">
        <w:rPr>
          <w:rFonts w:ascii="Arial Narrow" w:hAnsi="Arial Narrow"/>
          <w:sz w:val="24"/>
          <w:szCs w:val="24"/>
        </w:rPr>
        <w:t xml:space="preserve">В случае если </w:t>
      </w:r>
      <w:r w:rsidRPr="00D72B13">
        <w:rPr>
          <w:rFonts w:ascii="Arial Narrow" w:eastAsiaTheme="minorHAnsi" w:hAnsi="Arial Narrow"/>
          <w:sz w:val="24"/>
          <w:szCs w:val="24"/>
        </w:rPr>
        <w:t>контролируемая иностранная компания</w:t>
      </w:r>
      <w:r w:rsidRPr="00D72B13">
        <w:rPr>
          <w:rFonts w:ascii="Arial Narrow" w:hAnsi="Arial Narrow"/>
          <w:sz w:val="24"/>
          <w:szCs w:val="24"/>
        </w:rPr>
        <w:t xml:space="preserve">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государстве, представление документов, подтверждающих соблюдение условия такого освобождения, не требуется.</w:t>
      </w:r>
    </w:p>
    <w:p w:rsidR="002663C6" w:rsidRPr="00D72B13" w:rsidRDefault="002663C6" w:rsidP="002663C6">
      <w:pPr>
        <w:pStyle w:val="a3"/>
        <w:tabs>
          <w:tab w:val="left" w:pos="690"/>
        </w:tabs>
        <w:ind w:left="709"/>
        <w:jc w:val="both"/>
        <w:rPr>
          <w:rFonts w:ascii="Arial Narrow" w:hAnsi="Arial Narrow"/>
          <w:snapToGrid/>
          <w:sz w:val="24"/>
          <w:szCs w:val="24"/>
        </w:rPr>
      </w:pPr>
    </w:p>
    <w:p w:rsidR="002663C6" w:rsidRPr="00D72B13" w:rsidRDefault="002663C6" w:rsidP="002663C6">
      <w:pPr>
        <w:pStyle w:val="a3"/>
        <w:numPr>
          <w:ilvl w:val="0"/>
          <w:numId w:val="4"/>
        </w:numPr>
        <w:tabs>
          <w:tab w:val="left" w:pos="690"/>
        </w:tabs>
        <w:ind w:left="0" w:firstLine="709"/>
        <w:jc w:val="both"/>
        <w:rPr>
          <w:rFonts w:ascii="Arial Narrow" w:hAnsi="Arial Narrow"/>
          <w:snapToGrid/>
          <w:sz w:val="24"/>
          <w:szCs w:val="24"/>
        </w:rPr>
      </w:pPr>
      <w:r w:rsidRPr="00D72B13">
        <w:rPr>
          <w:rFonts w:ascii="Arial Narrow" w:hAnsi="Arial Narrow"/>
          <w:snapToGrid/>
          <w:sz w:val="24"/>
          <w:szCs w:val="24"/>
        </w:rPr>
        <w:t>Подтверждающие размер прибыли (убытка) контролируемой иностранной компании, в случае отсутствия освобождения от налогообложения прибыли контролируемой иностранной компании и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(п.5 ст.25.15 Кодекса). Указанные документы представляются:</w:t>
      </w:r>
    </w:p>
    <w:p w:rsidR="002663C6" w:rsidRPr="00D72B13" w:rsidRDefault="002663C6" w:rsidP="002663C6">
      <w:pPr>
        <w:ind w:left="1276"/>
        <w:jc w:val="both"/>
        <w:rPr>
          <w:rFonts w:ascii="Arial Narrow" w:hAnsi="Arial Narrow"/>
          <w:sz w:val="24"/>
          <w:szCs w:val="24"/>
        </w:rPr>
      </w:pPr>
      <w:r w:rsidRPr="00D72B13">
        <w:rPr>
          <w:rFonts w:ascii="Arial Narrow" w:hAnsi="Arial Narrow"/>
          <w:sz w:val="24"/>
          <w:szCs w:val="24"/>
        </w:rPr>
        <w:t xml:space="preserve">налогоплательщики - </w:t>
      </w:r>
      <w:r w:rsidRPr="00D72B13">
        <w:rPr>
          <w:rFonts w:ascii="Arial Narrow" w:hAnsi="Arial Narrow"/>
          <w:b/>
          <w:sz w:val="24"/>
          <w:szCs w:val="24"/>
        </w:rPr>
        <w:t xml:space="preserve">организации </w:t>
      </w:r>
      <w:r w:rsidRPr="00D72B13">
        <w:rPr>
          <w:rFonts w:ascii="Arial Narrow" w:hAnsi="Arial Narrow"/>
          <w:sz w:val="24"/>
          <w:szCs w:val="24"/>
        </w:rPr>
        <w:t>– вместе с налоговой декларацией по налогу на прибыль организаций;</w:t>
      </w:r>
    </w:p>
    <w:p w:rsidR="002663C6" w:rsidRPr="00D72B13" w:rsidRDefault="002663C6" w:rsidP="002663C6">
      <w:pPr>
        <w:ind w:left="1276"/>
        <w:jc w:val="both"/>
        <w:rPr>
          <w:rFonts w:ascii="Arial Narrow" w:hAnsi="Arial Narrow"/>
          <w:sz w:val="24"/>
          <w:szCs w:val="24"/>
        </w:rPr>
      </w:pPr>
      <w:r w:rsidRPr="00D72B13">
        <w:rPr>
          <w:rFonts w:ascii="Arial Narrow" w:hAnsi="Arial Narrow"/>
          <w:sz w:val="24"/>
          <w:szCs w:val="24"/>
        </w:rPr>
        <w:t xml:space="preserve">налогоплательщики - </w:t>
      </w:r>
      <w:r w:rsidRPr="00D72B13">
        <w:rPr>
          <w:rFonts w:ascii="Arial Narrow" w:hAnsi="Arial Narrow"/>
          <w:b/>
          <w:sz w:val="24"/>
          <w:szCs w:val="24"/>
        </w:rPr>
        <w:t xml:space="preserve">физические лица </w:t>
      </w:r>
      <w:r w:rsidRPr="00D72B13">
        <w:rPr>
          <w:rFonts w:ascii="Arial Narrow" w:hAnsi="Arial Narrow"/>
          <w:sz w:val="24"/>
          <w:szCs w:val="24"/>
        </w:rPr>
        <w:t>– вместе с уведомлением о контролируемых иностранных компаниях.</w:t>
      </w:r>
    </w:p>
    <w:p w:rsidR="002663C6" w:rsidRPr="00D72B13" w:rsidRDefault="002663C6" w:rsidP="002663C6">
      <w:pPr>
        <w:tabs>
          <w:tab w:val="left" w:pos="690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D72B13">
        <w:rPr>
          <w:rFonts w:ascii="Arial Narrow" w:hAnsi="Arial Narrow"/>
          <w:sz w:val="24"/>
          <w:szCs w:val="24"/>
        </w:rPr>
        <w:t xml:space="preserve">Налоговая ответственность за непредставление в установленный срок документов, подтверждающих размер прибыли (убытка) контролируемой иностранной компании, влечет взыскание штрафа с контролирующего </w:t>
      </w:r>
      <w:proofErr w:type="spellStart"/>
      <w:r w:rsidRPr="00D72B13">
        <w:rPr>
          <w:rFonts w:ascii="Arial Narrow" w:hAnsi="Arial Narrow"/>
          <w:sz w:val="24"/>
          <w:szCs w:val="24"/>
        </w:rPr>
        <w:t>лицав</w:t>
      </w:r>
      <w:proofErr w:type="spellEnd"/>
      <w:r w:rsidRPr="00D72B13">
        <w:rPr>
          <w:rFonts w:ascii="Arial Narrow" w:hAnsi="Arial Narrow"/>
          <w:sz w:val="24"/>
          <w:szCs w:val="24"/>
        </w:rPr>
        <w:t xml:space="preserve"> размере 500 000 рублей (п.1.1 ст.126 Кодекса).</w:t>
      </w:r>
    </w:p>
    <w:p w:rsidR="002663C6" w:rsidRPr="00D72B13" w:rsidRDefault="002663C6" w:rsidP="002663C6">
      <w:pPr>
        <w:tabs>
          <w:tab w:val="left" w:pos="690"/>
        </w:tabs>
        <w:ind w:firstLine="709"/>
        <w:jc w:val="both"/>
        <w:rPr>
          <w:rFonts w:ascii="Arial Narrow" w:hAnsi="Arial Narrow"/>
          <w:sz w:val="24"/>
          <w:szCs w:val="24"/>
        </w:rPr>
      </w:pPr>
    </w:p>
    <w:p w:rsidR="002663C6" w:rsidRPr="00D72B13" w:rsidRDefault="002663C6" w:rsidP="002663C6">
      <w:pPr>
        <w:tabs>
          <w:tab w:val="left" w:pos="690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D72B13">
        <w:rPr>
          <w:rFonts w:ascii="Arial Narrow" w:hAnsi="Arial Narrow"/>
          <w:sz w:val="24"/>
          <w:szCs w:val="24"/>
        </w:rPr>
        <w:t>В случае</w:t>
      </w:r>
      <w:proofErr w:type="gramStart"/>
      <w:r w:rsidRPr="00D72B13">
        <w:rPr>
          <w:rFonts w:ascii="Arial Narrow" w:hAnsi="Arial Narrow"/>
          <w:sz w:val="24"/>
          <w:szCs w:val="24"/>
        </w:rPr>
        <w:t>,</w:t>
      </w:r>
      <w:proofErr w:type="gramEnd"/>
      <w:r w:rsidRPr="00D72B13">
        <w:rPr>
          <w:rFonts w:ascii="Arial Narrow" w:hAnsi="Arial Narrow"/>
          <w:sz w:val="24"/>
          <w:szCs w:val="24"/>
        </w:rPr>
        <w:t xml:space="preserve"> если контролирующим лицом не представлены документы, необходимые для подтверждения соблюдения условий для освобождения прибыли контролируемой иностранной компании от налогообложения в соответствии с </w:t>
      </w:r>
      <w:hyperlink r:id="rId9" w:history="1">
        <w:r w:rsidRPr="00D72B13">
          <w:rPr>
            <w:rFonts w:ascii="Arial Narrow" w:hAnsi="Arial Narrow"/>
            <w:sz w:val="24"/>
            <w:szCs w:val="24"/>
          </w:rPr>
          <w:t>п.9 ст.25.13-1</w:t>
        </w:r>
      </w:hyperlink>
      <w:r w:rsidRPr="00D72B13">
        <w:rPr>
          <w:rFonts w:ascii="Arial Narrow" w:hAnsi="Arial Narrow"/>
          <w:sz w:val="24"/>
          <w:szCs w:val="24"/>
        </w:rPr>
        <w:t xml:space="preserve"> Кодекса, или документы, подтверждающие размер прибыли (убытка) контролируемой иностранной компании, предусмотренные </w:t>
      </w:r>
      <w:hyperlink r:id="rId10" w:history="1">
        <w:r w:rsidRPr="00D72B13">
          <w:rPr>
            <w:rFonts w:ascii="Arial Narrow" w:hAnsi="Arial Narrow"/>
            <w:sz w:val="24"/>
            <w:szCs w:val="24"/>
          </w:rPr>
          <w:t>п.5 ст.25.15</w:t>
        </w:r>
      </w:hyperlink>
      <w:r w:rsidRPr="00D72B13">
        <w:rPr>
          <w:rFonts w:ascii="Arial Narrow" w:hAnsi="Arial Narrow"/>
          <w:sz w:val="24"/>
          <w:szCs w:val="24"/>
        </w:rPr>
        <w:t xml:space="preserve"> Кодекса, должностное лицо налогового органа вправе истребовать указанные документы в соответствии с п.1 ст.25.14-1 Кодекса. Истребованные документы представляются в течение 1 месяца </w:t>
      </w:r>
      <w:proofErr w:type="gramStart"/>
      <w:r w:rsidRPr="00D72B13">
        <w:rPr>
          <w:rFonts w:ascii="Arial Narrow" w:hAnsi="Arial Narrow"/>
          <w:sz w:val="24"/>
          <w:szCs w:val="24"/>
        </w:rPr>
        <w:t>с даты получения</w:t>
      </w:r>
      <w:proofErr w:type="gramEnd"/>
      <w:r w:rsidRPr="00D72B13">
        <w:rPr>
          <w:rFonts w:ascii="Arial Narrow" w:hAnsi="Arial Narrow"/>
          <w:sz w:val="24"/>
          <w:szCs w:val="24"/>
        </w:rPr>
        <w:t xml:space="preserve"> требования.</w:t>
      </w:r>
    </w:p>
    <w:p w:rsidR="002663C6" w:rsidRPr="00D72B13" w:rsidRDefault="002663C6" w:rsidP="002663C6">
      <w:pPr>
        <w:tabs>
          <w:tab w:val="left" w:pos="690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D72B13">
        <w:rPr>
          <w:rFonts w:ascii="Arial Narrow" w:hAnsi="Arial Narrow"/>
          <w:sz w:val="24"/>
          <w:szCs w:val="24"/>
        </w:rPr>
        <w:t xml:space="preserve">Налоговая ответственность за непредставление по требованию налогового органа документов, </w:t>
      </w:r>
      <w:proofErr w:type="spellStart"/>
      <w:r w:rsidRPr="00D72B13">
        <w:rPr>
          <w:rFonts w:ascii="Arial Narrow" w:hAnsi="Arial Narrow"/>
          <w:sz w:val="24"/>
          <w:szCs w:val="24"/>
        </w:rPr>
        <w:t>истребуемых</w:t>
      </w:r>
      <w:proofErr w:type="spellEnd"/>
      <w:r w:rsidRPr="00D72B13">
        <w:rPr>
          <w:rFonts w:ascii="Arial Narrow" w:hAnsi="Arial Narrow"/>
          <w:sz w:val="24"/>
          <w:szCs w:val="24"/>
        </w:rPr>
        <w:t xml:space="preserve"> в соответствии с п.1 ст.25.14-1 Кодекса, влечет взыскание штрафа с контролирующего лица в размере 1 000 000 рублей (п.1.1-1 ст.126 Кодекса). Указанная ответственность </w:t>
      </w:r>
      <w:proofErr w:type="gramStart"/>
      <w:r w:rsidRPr="00D72B13">
        <w:rPr>
          <w:rFonts w:ascii="Arial Narrow" w:hAnsi="Arial Narrow"/>
          <w:sz w:val="24"/>
          <w:szCs w:val="24"/>
        </w:rPr>
        <w:t>применяется к налоговым периодам начиная</w:t>
      </w:r>
      <w:proofErr w:type="gramEnd"/>
      <w:r w:rsidRPr="00D72B13">
        <w:rPr>
          <w:rFonts w:ascii="Arial Narrow" w:hAnsi="Arial Narrow"/>
          <w:sz w:val="24"/>
          <w:szCs w:val="24"/>
        </w:rPr>
        <w:t xml:space="preserve"> с 2020 года.</w:t>
      </w:r>
    </w:p>
    <w:p w:rsidR="002663C6" w:rsidRDefault="002663C6" w:rsidP="002663C6">
      <w:pPr>
        <w:tabs>
          <w:tab w:val="left" w:pos="690"/>
        </w:tabs>
        <w:ind w:firstLine="709"/>
        <w:jc w:val="both"/>
      </w:pPr>
      <w:r w:rsidRPr="00D72B13">
        <w:rPr>
          <w:rFonts w:ascii="Arial Narrow" w:hAnsi="Arial Narrow"/>
          <w:i/>
          <w:sz w:val="24"/>
          <w:szCs w:val="24"/>
        </w:rPr>
        <w:t xml:space="preserve">Подробная информация, касающаяся </w:t>
      </w:r>
      <w:r w:rsidRPr="00D72B13">
        <w:rPr>
          <w:rFonts w:ascii="Arial Narrow" w:eastAsiaTheme="minorHAnsi" w:hAnsi="Arial Narrow"/>
          <w:i/>
          <w:sz w:val="24"/>
          <w:szCs w:val="24"/>
        </w:rPr>
        <w:t>контролируемых иностранных компаний</w:t>
      </w:r>
      <w:r w:rsidRPr="00D72B13">
        <w:rPr>
          <w:rFonts w:ascii="Arial Narrow" w:hAnsi="Arial Narrow"/>
          <w:i/>
          <w:sz w:val="24"/>
          <w:szCs w:val="24"/>
        </w:rPr>
        <w:t xml:space="preserve">, размещена в разделе «Контролирующие лица и контролируемые иностранные компании» на официальном сайте ФНС России – </w:t>
      </w:r>
      <w:proofErr w:type="spellStart"/>
      <w:r w:rsidRPr="00D72B13">
        <w:rPr>
          <w:rFonts w:ascii="Arial Narrow" w:hAnsi="Arial Narrow"/>
          <w:i/>
          <w:sz w:val="24"/>
          <w:szCs w:val="24"/>
        </w:rPr>
        <w:t>nalog</w:t>
      </w:r>
      <w:proofErr w:type="spellEnd"/>
      <w:r w:rsidRPr="00D72B13">
        <w:rPr>
          <w:rFonts w:ascii="Arial Narrow" w:hAnsi="Arial Narrow"/>
          <w:i/>
          <w:sz w:val="24"/>
          <w:szCs w:val="24"/>
        </w:rPr>
        <w:t>.</w:t>
      </w:r>
      <w:proofErr w:type="spellStart"/>
      <w:r w:rsidRPr="00D72B13">
        <w:rPr>
          <w:rFonts w:ascii="Arial Narrow" w:hAnsi="Arial Narrow"/>
          <w:i/>
          <w:sz w:val="24"/>
          <w:szCs w:val="24"/>
          <w:lang w:val="en-US"/>
        </w:rPr>
        <w:t>gov</w:t>
      </w:r>
      <w:proofErr w:type="spellEnd"/>
      <w:r w:rsidRPr="00D72B13">
        <w:rPr>
          <w:rFonts w:ascii="Arial Narrow" w:hAnsi="Arial Narrow"/>
          <w:i/>
          <w:sz w:val="24"/>
          <w:szCs w:val="24"/>
        </w:rPr>
        <w:t>.</w:t>
      </w:r>
      <w:proofErr w:type="spellStart"/>
      <w:r w:rsidRPr="00D72B13">
        <w:rPr>
          <w:rFonts w:ascii="Arial Narrow" w:hAnsi="Arial Narrow"/>
          <w:i/>
          <w:sz w:val="24"/>
          <w:szCs w:val="24"/>
        </w:rPr>
        <w:t>ru</w:t>
      </w:r>
      <w:proofErr w:type="spellEnd"/>
      <w:r w:rsidRPr="00D72B13">
        <w:rPr>
          <w:rFonts w:ascii="Arial Narrow" w:hAnsi="Arial Narrow"/>
          <w:i/>
          <w:sz w:val="24"/>
          <w:szCs w:val="24"/>
        </w:rPr>
        <w:t>.</w:t>
      </w:r>
    </w:p>
    <w:sectPr w:rsidR="002663C6" w:rsidSect="002663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D0533"/>
    <w:multiLevelType w:val="multilevel"/>
    <w:tmpl w:val="6C00C9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F244A"/>
    <w:multiLevelType w:val="multilevel"/>
    <w:tmpl w:val="D3AE7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04015"/>
    <w:multiLevelType w:val="multilevel"/>
    <w:tmpl w:val="53FE8B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C6"/>
    <w:rsid w:val="002663C6"/>
    <w:rsid w:val="00281972"/>
    <w:rsid w:val="007372A1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C6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66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63C6"/>
    <w:pPr>
      <w:spacing w:after="0" w:line="240" w:lineRule="auto"/>
      <w:ind w:left="720"/>
      <w:contextualSpacing/>
    </w:pPr>
    <w:rPr>
      <w:rFonts w:ascii="Times New Roman" w:hAnsi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C6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66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63C6"/>
    <w:pPr>
      <w:spacing w:after="0" w:line="240" w:lineRule="auto"/>
      <w:ind w:left="720"/>
      <w:contextualSpacing/>
    </w:pPr>
    <w:rPr>
      <w:rFonts w:ascii="Times New Roman" w:hAnsi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26F23706B3E1BAAD90B03239DCD7FCC1312AC3449F00D3EDB8C5EC8A6B4598956BD59B6AA71020AFA4140C8B5F19BF58D39B9E472i5u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C26F23706B3E1BAAD90B03239DCD7FCC1312AC3449F00D3EDB8C5EC8A6B4598956BD59B6AC7B020AFA4140C8B5F19BF58D39B9E472i5u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26F23706B3E1BAAD90B03239DCD7FCC1312AC3449F00D3EDB8C5EC8A6B4598956BD59B6AC75020AFA4140C8B5F19BF58D39B9E472i5u6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2BB9F34E696FEF99EF03D219C75ABCE0DD0066088EF0E233CADFD4A1A1193F5181FF639A59415D07993DA0BAD0B8E8686A59F4E7BEWAu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2BB9F34E696FEF99EF03D219C75ABCE0DD0066088EF0E233CADFD4A1A1193F5181FF659957435D07993DA0BAD0B8E8686A59F4E7BEWA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Абакелия Маргарита Зурабовна</dc:creator>
  <cp:lastModifiedBy>Абакелия Маргарита Зурабовна</cp:lastModifiedBy>
  <cp:revision>2</cp:revision>
  <dcterms:created xsi:type="dcterms:W3CDTF">2022-09-23T09:52:00Z</dcterms:created>
  <dcterms:modified xsi:type="dcterms:W3CDTF">2022-09-23T09:54:00Z</dcterms:modified>
</cp:coreProperties>
</file>